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0B4BBD9A" wp14:editId="73B57CEE">
            <wp:extent cx="693420" cy="3481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5" cy="35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Tu es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entraineure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natation artistique et tu aimerais relever un nouveau défi ?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Le CASO à l'emploi pour toi.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Nous sommes présentement à la recherche d'une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entraineure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natation artistique pour prendre la relève de notre programme pour la saison 2022-2023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Relevant de la direction, l'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entraineure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responsable aura comme mandat de donner les entrainements récréatifs et compétitifs, de développer la discipline au sein du club et de faire toutes les tâches relatives à la gestion de la discipline.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Horaire des entrainements :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Dimanche de 8h à 14h30 et Mercredi, de 16h45 à 19h45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Temps de préparation et de gestion fait à la convenance de l'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entraineure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environs 5h par semaine.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Endroit: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w8qarf"/>
          <w:rFonts w:ascii="Arial" w:hAnsi="Arial" w:cs="Arial"/>
          <w:color w:val="333333"/>
          <w:sz w:val="18"/>
          <w:szCs w:val="18"/>
        </w:rPr>
        <w:t> </w:t>
      </w:r>
      <w:r>
        <w:rPr>
          <w:rStyle w:val="lrzxr"/>
          <w:rFonts w:ascii="Arial" w:hAnsi="Arial" w:cs="Arial"/>
          <w:color w:val="333333"/>
          <w:sz w:val="18"/>
          <w:szCs w:val="18"/>
        </w:rPr>
        <w:t>6071 Rue Laurendeau, Montréal, QC H4E 3X6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Formations :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Formation Allez à l'eau et Sauveteur national à jour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PNCE (atout)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Premiers soins à jour (atout)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L'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entraineure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devra être prête à faire la formation PNC</w:t>
      </w:r>
      <w:r>
        <w:rPr>
          <w:rFonts w:ascii="Arial" w:hAnsi="Arial" w:cs="Arial"/>
          <w:color w:val="333333"/>
          <w:sz w:val="18"/>
          <w:szCs w:val="18"/>
        </w:rPr>
        <w:t>E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 et premiers soins si elle n'en possède pas. Les formations seront payées par le club.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Salaire: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Selon l'expérience et les formations, à partir de 20$/h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Montant forfaitaire mensuel pour l'utilisation du cellulaire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Date d'entrée en poste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1er septembre 2022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Le CASO a pour mission d'offrir à la population une offre aquatique variée à travers une équipe dynamique, qualifiée et bienveillante. 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Si tu as des questions sur le poste ou si cela t'intéresse, contacte Josée Tremblay, directrice du CASO direction@caso-montreal.com</w:t>
      </w:r>
    </w:p>
    <w:p w:rsidR="0018400C" w:rsidRDefault="0018400C" w:rsidP="0018400C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153A6" w:rsidRDefault="0018400C"/>
    <w:sectPr w:rsidR="00515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0C"/>
    <w:rsid w:val="0018400C"/>
    <w:rsid w:val="005A1F22"/>
    <w:rsid w:val="00686B77"/>
    <w:rsid w:val="00A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B50"/>
  <w15:chartTrackingRefBased/>
  <w15:docId w15:val="{F4508A09-1772-42CE-AE3F-C17EC15A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8qarf">
    <w:name w:val="w8qarf"/>
    <w:basedOn w:val="Policepardfaut"/>
    <w:rsid w:val="0018400C"/>
  </w:style>
  <w:style w:type="character" w:customStyle="1" w:styleId="lrzxr">
    <w:name w:val="lrzxr"/>
    <w:basedOn w:val="Policepardfaut"/>
    <w:rsid w:val="0018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Club Aquatique du sud ouest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Bélanger-Huot</dc:creator>
  <cp:keywords/>
  <dc:description/>
  <cp:lastModifiedBy>Antoine Bélanger-Huot</cp:lastModifiedBy>
  <cp:revision>1</cp:revision>
  <dcterms:created xsi:type="dcterms:W3CDTF">2022-07-19T14:55:00Z</dcterms:created>
  <dcterms:modified xsi:type="dcterms:W3CDTF">2022-07-19T14:57:00Z</dcterms:modified>
</cp:coreProperties>
</file>